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C3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color w:val="810000"/>
          <w:sz w:val="24"/>
          <w:szCs w:val="24"/>
          <w:lang w:eastAsia="pl-PL"/>
        </w:rPr>
        <w:drawing>
          <wp:inline distT="0" distB="0" distL="0" distR="0">
            <wp:extent cx="1981200" cy="607633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67" cy="60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0C3" w:rsidRDefault="00F520C3" w:rsidP="00F520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B I U R O P O D R Ó Ż Y</w:t>
      </w:r>
    </w:p>
    <w:p w:rsidR="00F520C3" w:rsidRDefault="00F520C3" w:rsidP="00F520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81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I T U R Y S T Y K I E D U K A C Y J N E J</w:t>
      </w:r>
    </w:p>
    <w:p w:rsidR="00F520C3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0000"/>
          <w:sz w:val="24"/>
          <w:szCs w:val="24"/>
        </w:rPr>
      </w:pPr>
    </w:p>
    <w:p w:rsidR="00F520C3" w:rsidRDefault="00F520C3" w:rsidP="00F520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810000"/>
          <w:sz w:val="24"/>
          <w:szCs w:val="24"/>
        </w:rPr>
      </w:pPr>
    </w:p>
    <w:p w:rsidR="00F520C3" w:rsidRDefault="00F520C3" w:rsidP="00F520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810000"/>
          <w:sz w:val="24"/>
          <w:szCs w:val="24"/>
        </w:rPr>
      </w:pPr>
    </w:p>
    <w:p w:rsidR="00F520C3" w:rsidRDefault="00F520C3" w:rsidP="00F520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810000"/>
          <w:sz w:val="24"/>
          <w:szCs w:val="24"/>
        </w:rPr>
      </w:pPr>
    </w:p>
    <w:p w:rsidR="00F520C3" w:rsidRDefault="00F520C3" w:rsidP="00F520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81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0000"/>
          <w:sz w:val="24"/>
          <w:szCs w:val="24"/>
        </w:rPr>
        <w:t xml:space="preserve">R U M U N I </w:t>
      </w:r>
      <w:r w:rsidR="0005755B">
        <w:rPr>
          <w:rFonts w:ascii="TimesNewRomanPS-BoldMT" w:hAnsi="TimesNewRomanPS-BoldMT" w:cs="TimesNewRomanPS-BoldMT"/>
          <w:b/>
          <w:bCs/>
          <w:color w:val="810000"/>
          <w:sz w:val="24"/>
          <w:szCs w:val="24"/>
        </w:rPr>
        <w:t xml:space="preserve">A  Z  </w:t>
      </w:r>
      <w:r>
        <w:rPr>
          <w:rFonts w:ascii="TimesNewRomanPS-BoldMT" w:hAnsi="TimesNewRomanPS-BoldMT" w:cs="TimesNewRomanPS-BoldMT"/>
          <w:b/>
          <w:bCs/>
          <w:color w:val="810000"/>
          <w:sz w:val="24"/>
          <w:szCs w:val="24"/>
        </w:rPr>
        <w:t>D E L T Ą   D U N A J U – B U Ł G A R I A</w:t>
      </w:r>
    </w:p>
    <w:p w:rsidR="00F520C3" w:rsidRDefault="00F520C3" w:rsidP="00F520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810000"/>
          <w:sz w:val="24"/>
          <w:szCs w:val="24"/>
        </w:rPr>
      </w:pPr>
    </w:p>
    <w:p w:rsidR="00F520C3" w:rsidRDefault="0005755B" w:rsidP="00F520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81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810000"/>
          <w:sz w:val="24"/>
          <w:szCs w:val="24"/>
        </w:rPr>
        <w:t xml:space="preserve"> Z  D O L I N Ą </w:t>
      </w:r>
      <w:r w:rsidR="00F520C3">
        <w:rPr>
          <w:rFonts w:ascii="TimesNewRomanPS-BoldMT" w:hAnsi="TimesNewRomanPS-BoldMT" w:cs="TimesNewRomanPS-BoldMT"/>
          <w:b/>
          <w:bCs/>
          <w:color w:val="810000"/>
          <w:sz w:val="24"/>
          <w:szCs w:val="24"/>
        </w:rPr>
        <w:t>R O Ż</w:t>
      </w:r>
    </w:p>
    <w:p w:rsidR="00F520C3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0000"/>
          <w:sz w:val="24"/>
          <w:szCs w:val="24"/>
        </w:rPr>
      </w:pPr>
    </w:p>
    <w:p w:rsidR="00F520C3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0000"/>
          <w:sz w:val="24"/>
          <w:szCs w:val="24"/>
        </w:rPr>
      </w:pPr>
    </w:p>
    <w:p w:rsidR="00F520C3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TERMIN: 11.07. - 23.07.2017</w:t>
      </w:r>
    </w:p>
    <w:p w:rsidR="00F520C3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F520C3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D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CD0000"/>
          <w:sz w:val="28"/>
          <w:szCs w:val="28"/>
        </w:rPr>
        <w:t xml:space="preserve">CENA: 1875 PLN </w:t>
      </w:r>
      <w:r w:rsidR="00323C61">
        <w:rPr>
          <w:rFonts w:ascii="TimesNewRomanPS-BoldMT" w:hAnsi="TimesNewRomanPS-BoldMT" w:cs="TimesNewRomanPS-BoldMT"/>
          <w:b/>
          <w:bCs/>
          <w:color w:val="CD0000"/>
          <w:sz w:val="20"/>
          <w:szCs w:val="20"/>
        </w:rPr>
        <w:t>(dla 40 osób</w:t>
      </w:r>
      <w:r>
        <w:rPr>
          <w:rFonts w:ascii="TimesNewRomanPS-BoldMT" w:hAnsi="TimesNewRomanPS-BoldMT" w:cs="TimesNewRomanPS-BoldMT"/>
          <w:b/>
          <w:bCs/>
          <w:color w:val="CD0000"/>
          <w:sz w:val="20"/>
          <w:szCs w:val="20"/>
        </w:rPr>
        <w:t>)</w:t>
      </w:r>
    </w:p>
    <w:p w:rsidR="00F520C3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D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CD0000"/>
          <w:sz w:val="28"/>
          <w:szCs w:val="28"/>
        </w:rPr>
        <w:t xml:space="preserve">             1795 PLN </w:t>
      </w:r>
      <w:r w:rsidR="00323C61">
        <w:rPr>
          <w:rFonts w:ascii="TimesNewRomanPS-BoldMT" w:hAnsi="TimesNewRomanPS-BoldMT" w:cs="TimesNewRomanPS-BoldMT"/>
          <w:b/>
          <w:bCs/>
          <w:color w:val="CD0000"/>
          <w:sz w:val="20"/>
          <w:szCs w:val="20"/>
        </w:rPr>
        <w:t>(dla 45 osób</w:t>
      </w:r>
      <w:r>
        <w:rPr>
          <w:rFonts w:ascii="TimesNewRomanPS-BoldMT" w:hAnsi="TimesNewRomanPS-BoldMT" w:cs="TimesNewRomanPS-BoldMT"/>
          <w:b/>
          <w:bCs/>
          <w:color w:val="CD0000"/>
          <w:sz w:val="20"/>
          <w:szCs w:val="20"/>
        </w:rPr>
        <w:t>)</w:t>
      </w:r>
    </w:p>
    <w:p w:rsidR="00F520C3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D0000"/>
          <w:sz w:val="20"/>
          <w:szCs w:val="20"/>
        </w:rPr>
      </w:pPr>
    </w:p>
    <w:p w:rsidR="00F520C3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Dzień pierwszy: 11.07.</w:t>
      </w:r>
    </w:p>
    <w:p w:rsidR="00B3073B" w:rsidRPr="00B3073B" w:rsidRDefault="00B3073B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- Zbiórka w późnych godzinach wieczornych. Nocny przejazd przez Słowację, Węgry do Rumunii.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Dzień drugi: 12.07.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poranny przyjazd, krótka przerwa na poranną toaletę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 r a d 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miasto w zachodniej Rumunii, położone w malowniczym zakolu rzeki Maruszy. Krótki spacer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podczas którego zobaczymy: m. in. XIX wieczny budynek Ratusza Miejskiego wzniesiony w latach 1911-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1913 i stanowiący istną mieszankę stylów; Pałac Kultury, barokowy kościół św. Piotra i Pawła, neoklasyczny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budynek Teatru Państwowego, XIX wieczną barokową prawosławną katedrę św. Jana Chrzciciela,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wybudowany w 1906 roku gotycki kościół ewangelicki oraz znajdującą się na lewym brzegu rzeki rozległą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twierdzę.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 i m i s o a r a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zwiedzanie miasta nazywanego „Małym Wiedniem” z urokliwymi kamienicami, barokową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Katedrą Rzymskokatolicką, Katedrą Serbską, XVIII wiecznym pałacem, pomnikiem Trójcy Świętej oraz z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budynkiem Starego Ratusza z XVIII wieku.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Przyjazd do hotelu, zakwaterowanie, obiadokolacja, nocleg 1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Dzień trzeci: 13.07.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śniadanie, wykwaterowanie z hotelu, wyjazd na zwiedzanie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Wo d o s p a d y B i g a r 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położony w rejonie Caras Sewerin w Rumunii, został uznany przez prestiżowy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portal „The World Geography” za jedną z najrzadszych formacji naturalnych na świecie. Jego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charakterystyczną cechą jest to, że woda nie spływa tu gwałtownie z uskoku, jak w</w:t>
      </w:r>
      <w:r w:rsidR="00B3073B">
        <w:rPr>
          <w:rFonts w:ascii="TimesNewRomanPSMT" w:hAnsi="TimesNewRomanPSMT" w:cs="TimesNewRomanPSMT"/>
          <w:color w:val="000000"/>
          <w:sz w:val="24"/>
          <w:szCs w:val="24"/>
        </w:rPr>
        <w:t> 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przypadku innych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wodospadów, a łagodnie spływa po skale porośniętej mchem. Wiosną mech ma intensywny szmaragdowy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kolor, a jesienią mieni się złotymi refleksami.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H u n e d o a r a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– ruiny potężnego zamku węgierskiego budowanego za czasów Jana Hunyadyego i jego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syna Macieja Korwina – krótkie zwiedzanie ruin twierdzy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 i b i u </w:t>
      </w:r>
      <w:r w:rsidRPr="00B3073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-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spacer po starówce, ratusz z wieżą ratuszową, kościół farny św. Trójcy, Dom Rzeźników, Most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kłamców, kamienice z oczami, mury miejskie, przyjazd do hotelu, zakwaterowanie, obiadokolacja, nocleg 2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Dzień czwarty: 14.07.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wczesne śniadanie, wykwaterowanie z hotelu, wyjazd na zwiedzanie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 r a s a T r a n s f o g a r s k a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, pokonana z północy na południe zagwarantuje najlepsze widoki dolin,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kotlin polodowcowych, górskich potoków i wodospadów, niesamowitych górskich ostańców Karpat – krótki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D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 xml:space="preserve">postój na parkingu na zdjęcia </w:t>
      </w:r>
      <w:r w:rsidRPr="00B3073B">
        <w:rPr>
          <w:rFonts w:ascii="TimesNewRomanPSMT" w:hAnsi="TimesNewRomanPSMT" w:cs="TimesNewRomanPSMT"/>
          <w:color w:val="CD0000"/>
          <w:sz w:val="24"/>
          <w:szCs w:val="24"/>
        </w:rPr>
        <w:t>UWAGA! Trasa nie zawsze jest przejezdna, ze względu na złe warunki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CD0000"/>
          <w:sz w:val="24"/>
          <w:szCs w:val="24"/>
        </w:rPr>
      </w:pPr>
      <w:r w:rsidRPr="00B3073B">
        <w:rPr>
          <w:rFonts w:ascii="TimesNewRomanPSMT" w:hAnsi="TimesNewRomanPSMT" w:cs="TimesNewRomanPSMT"/>
          <w:color w:val="CD0000"/>
          <w:sz w:val="24"/>
          <w:szCs w:val="24"/>
        </w:rPr>
        <w:t>pogodowe przejazd trasą może zostać odwołany!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 u k a r e s z t 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późny przyjazd do hotelu, zakwaterowanie, obiadokolacja, nocleg 3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Dzień piąty: 15.07.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śniadanie, wykwaterowanie z hotelu, wyjazd na zwiedzanie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 u k a r e s z t - s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tolica Rumunii często nazywana Małym Paryżem lub Paryżem Wschodu. Zobaczymy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wnętrza Parlamentu – największego po pentagonie budynku na Świecie, Hanul luiManuc, budynki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Uniwersytetu, odbudowane częściowo kamienice starówki, ruiny starożytne, szerokie bulwary i place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wytyczone zgodnie z wizją Ceausescu po zburzeniu zabytkowej dzielnicy.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 u l c z a </w:t>
      </w:r>
      <w:r w:rsidRPr="00B3073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-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przyjazd do hotelu, zakwaterowanie, obiadokolacja, nocleg 4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Dzień szósty: 16.07.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śniadanie, wykwaterowanie z hotelu, wyjście do portu turystycznego Delty Dunaju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 e j s p o D e l c i e D u n a j u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lokalnymi łódkami motorowymi. Delta jest drugą co do wielkości deltą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w Europie będąc potężnym skupiskiem trzcinowisk, leniwych zakoli i rzecznych zakamarków. Obfituje w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liczne piaszczyste wyspy, lasy łęgowe i rozlewiska zajmujące w sumie obszar o</w:t>
      </w:r>
      <w:r w:rsidR="00B3073B">
        <w:rPr>
          <w:rFonts w:ascii="TimesNewRomanPSMT" w:hAnsi="TimesNewRomanPSMT" w:cs="TimesNewRomanPSMT"/>
          <w:color w:val="000000"/>
          <w:sz w:val="24"/>
          <w:szCs w:val="24"/>
        </w:rPr>
        <w:t> 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powierzchni 3,5 tysiąca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kilometrów kwadratowych. Jest miejscem lęgowym dla ponad 3500 gatunków zwierząt i prawie 1000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gatunków roślin. Jej trzonem są 3 odnogi. Sulina. Kilia i Święty Jerzy, które w sumie przelewają ponad 6000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m3 wody na sekundę.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Przejazd trasą, pamiętającą czasy Genuańczyków, kolonistów z Miletu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 n i s a l a </w:t>
      </w:r>
      <w:r w:rsidRPr="00B3073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-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ruiny zamku budowanego przez Genuańczyków, z których rozpościera się przepiękny widok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na rozlewiska Delty Dunaju zasiedlone przez dzikie ptactwo.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 o n s t a n t a / M a m a j a -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przyjazd do hotelu, zakwaterowanie, obiadokolacja, nocleg 5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Dzień siódmy: 17.07.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śniadanie, wykwaterowanie z hotelu, wyjazd na zwiedzanie,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 o n s t a n t a 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krótkie zwiedzanie starówki wraz z wybrzeżem oraz słynnym budynkiem kasyna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przejazd w stronę granicy rumuńsko – bułgarskiej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 a l i a k r a -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to dwukilometrowy cypel, który tworzą monumentalne, niemal pionowe skały, sięgające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70 m. Na styku trzech żywiołów: morza, powietrza i ziemi powstało niepowtarzalne w</w:t>
      </w:r>
      <w:r w:rsidR="00B3073B">
        <w:rPr>
          <w:rFonts w:ascii="TimesNewRomanPSMT" w:hAnsi="TimesNewRomanPSMT" w:cs="TimesNewRomanPSMT"/>
          <w:color w:val="000000"/>
          <w:sz w:val="24"/>
          <w:szCs w:val="24"/>
        </w:rPr>
        <w:t> 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swym piękne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miejsce, obfitujące w jaskinie, podwodne skały czy skalne nisze.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 a ł c z i k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- zbudowane w formie amfiteatru nad zatoką, malownicze miasteczko zwane Białym Miastem za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względu na wspaniałe białe skały, na których powstało. Główna atrakcją turystyczną jest tu oprócz naturalnej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piaszczystej plaży, także pałacyk Królowej Marii nazywany „Cichym Gniazdem” z</w:t>
      </w:r>
      <w:r w:rsidR="00B3073B">
        <w:rPr>
          <w:rFonts w:ascii="TimesNewRomanPSMT" w:hAnsi="TimesNewRomanPSMT" w:cs="TimesNewRomanPSMT"/>
          <w:color w:val="000000"/>
          <w:sz w:val="24"/>
          <w:szCs w:val="24"/>
        </w:rPr>
        <w:t> 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okalającym go Ogrodem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Botanicznym, drugim pod względem zbiorów w Europie. Kompleks łączący w sobie kombinację wpływów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orientalnych, chrześcijańskich, antycznych i zachodnich, składa się z kilku budynków (pałac, winiarnia, dom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dla gości i inne), przez środek przebiega strumień z 9 m wodospadem.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przyjazd do hotelu znajdującego się na terenie znanego kurortu „Złote Piaski” lub okolice, zakwaterowanie,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obiadokolacja, nocleg 6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Dzień ósmy: 18.07.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śniadanie, czas wolny poświęcony na plażowanie, obiadokolacja, nocleg 7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Dzień dziewiąty: 19.07.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śniadanie, wykwaterowanie z hotelu, wyjazd na zwiedzanie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Wa r n a :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spacer po rzymskich pozostałościach oraz fundamentach bazylik z V i</w:t>
      </w:r>
      <w:r w:rsidR="00B3073B">
        <w:rPr>
          <w:rFonts w:ascii="TimesNewRomanPSMT" w:hAnsi="TimesNewRomanPSMT" w:cs="TimesNewRomanPSMT"/>
          <w:color w:val="000000"/>
          <w:sz w:val="24"/>
          <w:szCs w:val="24"/>
        </w:rPr>
        <w:t> </w:t>
      </w:r>
      <w:bookmarkStart w:id="0" w:name="_GoBack"/>
      <w:bookmarkEnd w:id="0"/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VII wieku. Zobaczymy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także resztki fortyfikacji bizantyjskich z VI wieku, zabytki architektury tureckiej, dwa trackie kurhany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grobowe, w tym jeden z nich przekształcony na pomnik - mauzoleum Władysława III Warneńczyka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 a z a n ł y k :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najsłynniejsza „Dolina róż” w Europie. Zwiedzanie Muzeum róż.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Przyjazd do hotelu, zakwaterowanie, obiadokolacja, nocleg 8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Dzień dziesiąty: 20.07.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śniadanie, wykwaterowanie z hotelu, wyjazd na zwiedzanie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W i e l k i e T y r n o w o :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zwiedzanie twierdzy Carewec z wieżą Baldwina, rezydencji Patriarchy oraz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skały straceń, cerkwi św. Dymitra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Przyjazd do hotelu, zakwaterowanie, obiadokolacja, nocleg 9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Dzień jedenasty: 21.07.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śniadanie, wykwaterowanie, wyjazd na zwiedzanie, przekroczenie granicy bułgarsko - rumuńskiej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 u r t e a d e A r g e s 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krótkie zwiedzanie siedziby pierwszych rumuńskich władców. Dziś w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przepięknej katedrze prawosławnej znajduje się nekropolia Królów Rumunii i tzw. Rumuński Panteon.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 l b a J u l i a -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cytadela Alba Karolina, katedra św. Michała, gdzie znajduje się rodzinny grobowiec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rodziny Hunyadych oraz kaplica królewska, gdzie spoczywa polska księżniczka Izabella Jagiellonka, Pałac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książęcy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przyjazd do hotelu, zakwaterowanie, obiadokolacja, nocleg 10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Dzień dwunasty: 22.07.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śniadanie, wykwaterowanie z hotelu, wyjazd na zwiedzanie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 u r d a : z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wiedzanie Kopalni Soli, jednaj z najstarszych na tych terenach, która została założona przez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Rzymian. Dzisiaj przystosowana dla ruchu turystycznego, gdzie można spędzić czas na dobrej zabawie i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podziwianiu wyrobisk solnych.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Wyjazd w stronę kraju, przejazd przez Rumunię, Węgry, Słowację, Czechy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3073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Dzień trzynasty: 23.07.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przyjazd do kraju wE wczesnych godzinach rannych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D0000"/>
          <w:sz w:val="24"/>
          <w:szCs w:val="24"/>
        </w:rPr>
      </w:pPr>
      <w:r w:rsidRPr="00B3073B">
        <w:rPr>
          <w:rFonts w:ascii="TimesNewRomanPS-BoldMT" w:hAnsi="TimesNewRomanPS-BoldMT" w:cs="TimesNewRomanPS-BoldMT"/>
          <w:b/>
          <w:bCs/>
          <w:color w:val="CD0000"/>
          <w:sz w:val="24"/>
          <w:szCs w:val="24"/>
        </w:rPr>
        <w:t>C E N A Z AW I E R A :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przejazd autokarem VIP (barek, WC, DVD, klimatyzacja, rozkładane siedzenia, podnóżki)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10 noclegów w hotelach *** w pokojach 2,3 osobowych z własnym węzłem sanitarnym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10 śniadań, 10 obiadokolacji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opieka pilota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realizacja programu w systemie TG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lastRenderedPageBreak/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ubezpieczenie KL, NNW, KR, UB TU SignalIduna „Bezpieczne podróże”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073B">
        <w:rPr>
          <w:rFonts w:ascii="OpenSymbol" w:hAnsi="OpenSymbol" w:cs="OpenSymbol"/>
          <w:color w:val="000000"/>
          <w:sz w:val="24"/>
          <w:szCs w:val="24"/>
        </w:rPr>
        <w:t xml:space="preserve">– </w:t>
      </w:r>
      <w:r w:rsidRPr="00B3073B">
        <w:rPr>
          <w:rFonts w:ascii="TimesNewRomanPSMT" w:hAnsi="TimesNewRomanPSMT" w:cs="TimesNewRomanPSMT"/>
          <w:color w:val="000000"/>
          <w:sz w:val="24"/>
          <w:szCs w:val="24"/>
        </w:rPr>
        <w:t>TFG – II filar obowiązkowego ubezpieczenia turystycznego</w:t>
      </w:r>
    </w:p>
    <w:p w:rsidR="00F520C3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D0000"/>
          <w:sz w:val="24"/>
          <w:szCs w:val="24"/>
        </w:rPr>
      </w:pPr>
      <w:r w:rsidRPr="00B3073B">
        <w:rPr>
          <w:rFonts w:ascii="TimesNewRomanPS-BoldMT" w:hAnsi="TimesNewRomanPS-BoldMT" w:cs="TimesNewRomanPS-BoldMT"/>
          <w:b/>
          <w:bCs/>
          <w:color w:val="CD0000"/>
          <w:sz w:val="24"/>
          <w:szCs w:val="24"/>
        </w:rPr>
        <w:t>UWAGA!</w:t>
      </w:r>
    </w:p>
    <w:p w:rsidR="00F520C3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D0000"/>
          <w:sz w:val="24"/>
          <w:szCs w:val="24"/>
        </w:rPr>
      </w:pPr>
    </w:p>
    <w:p w:rsidR="00D761BD" w:rsidRPr="00B3073B" w:rsidRDefault="00F520C3" w:rsidP="00F520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D0000"/>
          <w:sz w:val="24"/>
          <w:szCs w:val="24"/>
        </w:rPr>
      </w:pPr>
      <w:r w:rsidRPr="00B3073B">
        <w:rPr>
          <w:rFonts w:ascii="TimesNewRomanPS-BoldMT" w:hAnsi="TimesNewRomanPS-BoldMT" w:cs="TimesNewRomanPS-BoldMT"/>
          <w:b/>
          <w:bCs/>
          <w:color w:val="CD0000"/>
          <w:sz w:val="24"/>
          <w:szCs w:val="24"/>
        </w:rPr>
        <w:t xml:space="preserve"> CENA NIE ZAWIERA BILETÓW WSTĘPÓW, REJSU STATKIEM PO DUNAJU, OPŁAT</w:t>
      </w:r>
      <w:r w:rsidR="0005755B">
        <w:rPr>
          <w:rFonts w:ascii="TimesNewRomanPS-BoldMT" w:hAnsi="TimesNewRomanPS-BoldMT" w:cs="TimesNewRomanPS-BoldMT"/>
          <w:b/>
          <w:bCs/>
          <w:color w:val="CD0000"/>
          <w:sz w:val="24"/>
          <w:szCs w:val="24"/>
        </w:rPr>
        <w:t xml:space="preserve"> </w:t>
      </w:r>
      <w:r w:rsidRPr="00B3073B">
        <w:rPr>
          <w:rFonts w:ascii="TimesNewRomanPS-BoldMT" w:hAnsi="TimesNewRomanPS-BoldMT" w:cs="TimesNewRomanPS-BoldMT"/>
          <w:b/>
          <w:bCs/>
          <w:color w:val="CD0000"/>
          <w:sz w:val="24"/>
          <w:szCs w:val="24"/>
        </w:rPr>
        <w:t>KLIMATYCZNYCH, LOKALNYCH PRZEWODNIKÓW – OKOŁO 80 – 85 EURO</w:t>
      </w:r>
    </w:p>
    <w:sectPr w:rsidR="00D761BD" w:rsidRPr="00B3073B" w:rsidSect="00BE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183" w:rsidRDefault="00CC3183" w:rsidP="00F520C3">
      <w:pPr>
        <w:spacing w:after="0" w:line="240" w:lineRule="auto"/>
      </w:pPr>
      <w:r>
        <w:separator/>
      </w:r>
    </w:p>
  </w:endnote>
  <w:endnote w:type="continuationSeparator" w:id="1">
    <w:p w:rsidR="00CC3183" w:rsidRDefault="00CC3183" w:rsidP="00F5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183" w:rsidRDefault="00CC3183" w:rsidP="00F520C3">
      <w:pPr>
        <w:spacing w:after="0" w:line="240" w:lineRule="auto"/>
      </w:pPr>
      <w:r>
        <w:separator/>
      </w:r>
    </w:p>
  </w:footnote>
  <w:footnote w:type="continuationSeparator" w:id="1">
    <w:p w:rsidR="00CC3183" w:rsidRDefault="00CC3183" w:rsidP="00F52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0C3"/>
    <w:rsid w:val="0005755B"/>
    <w:rsid w:val="002F0F70"/>
    <w:rsid w:val="00323C61"/>
    <w:rsid w:val="009A69D6"/>
    <w:rsid w:val="00B3073B"/>
    <w:rsid w:val="00BE108A"/>
    <w:rsid w:val="00CC3183"/>
    <w:rsid w:val="00D761BD"/>
    <w:rsid w:val="00F5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0C3"/>
  </w:style>
  <w:style w:type="paragraph" w:styleId="Stopka">
    <w:name w:val="footer"/>
    <w:basedOn w:val="Normalny"/>
    <w:link w:val="StopkaZnak"/>
    <w:uiPriority w:val="99"/>
    <w:unhideWhenUsed/>
    <w:rsid w:val="00F5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0C3"/>
  </w:style>
  <w:style w:type="paragraph" w:styleId="Tekstdymka">
    <w:name w:val="Balloon Text"/>
    <w:basedOn w:val="Normalny"/>
    <w:link w:val="TekstdymkaZnak"/>
    <w:uiPriority w:val="99"/>
    <w:semiHidden/>
    <w:unhideWhenUsed/>
    <w:rsid w:val="00F5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0C3"/>
  </w:style>
  <w:style w:type="paragraph" w:styleId="Stopka">
    <w:name w:val="footer"/>
    <w:basedOn w:val="Normalny"/>
    <w:link w:val="StopkaZnak"/>
    <w:uiPriority w:val="99"/>
    <w:unhideWhenUsed/>
    <w:rsid w:val="00F5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0C3"/>
  </w:style>
  <w:style w:type="paragraph" w:styleId="Tekstdymka">
    <w:name w:val="Balloon Text"/>
    <w:basedOn w:val="Normalny"/>
    <w:link w:val="TekstdymkaZnak"/>
    <w:uiPriority w:val="99"/>
    <w:semiHidden/>
    <w:unhideWhenUsed/>
    <w:rsid w:val="00F5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 BĘDZIN</dc:creator>
  <cp:lastModifiedBy>Pawel</cp:lastModifiedBy>
  <cp:revision>5</cp:revision>
  <dcterms:created xsi:type="dcterms:W3CDTF">2017-02-04T11:05:00Z</dcterms:created>
  <dcterms:modified xsi:type="dcterms:W3CDTF">2017-02-15T10:20:00Z</dcterms:modified>
</cp:coreProperties>
</file>